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Look w:val="00A0" w:firstRow="1" w:lastRow="0" w:firstColumn="1" w:lastColumn="0" w:noHBand="0" w:noVBand="0"/>
      </w:tblPr>
      <w:tblGrid>
        <w:gridCol w:w="9634"/>
        <w:gridCol w:w="5075"/>
      </w:tblGrid>
      <w:tr w:rsidR="00140846" w:rsidRPr="004D29F2" w:rsidTr="00F052B6">
        <w:tc>
          <w:tcPr>
            <w:tcW w:w="9634" w:type="dxa"/>
          </w:tcPr>
          <w:p w:rsidR="00140846" w:rsidRPr="004D29F2" w:rsidRDefault="00140846" w:rsidP="004D2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40846" w:rsidRPr="004D29F2" w:rsidRDefault="00F052B6" w:rsidP="00F0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AA118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0846" w:rsidRPr="004D29F2" w:rsidRDefault="00140846" w:rsidP="00F0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846" w:rsidRPr="004D29F2" w:rsidRDefault="00140846" w:rsidP="00F0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9F2">
              <w:rPr>
                <w:rFonts w:ascii="Times New Roman" w:hAnsi="Times New Roman"/>
                <w:sz w:val="24"/>
                <w:szCs w:val="24"/>
              </w:rPr>
              <w:t xml:space="preserve">Утверждены </w:t>
            </w:r>
          </w:p>
          <w:p w:rsidR="00140846" w:rsidRPr="004D29F2" w:rsidRDefault="00F052B6" w:rsidP="00F0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отдела</w:t>
            </w:r>
            <w:r w:rsidR="00140846" w:rsidRPr="004D29F2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  <w:p w:rsidR="00F052B6" w:rsidRDefault="00F052B6" w:rsidP="00F0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846" w:rsidRPr="004D29F2" w:rsidRDefault="00F052B6" w:rsidP="00F0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140846" w:rsidRPr="004D29F2" w:rsidRDefault="00D5060C" w:rsidP="00F0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31.12.2013 </w:t>
            </w:r>
            <w:r w:rsidR="00140846" w:rsidRPr="004D29F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189</w:t>
            </w:r>
            <w:r w:rsidR="003749E3">
              <w:rPr>
                <w:rFonts w:ascii="Times New Roman" w:hAnsi="Times New Roman"/>
                <w:sz w:val="24"/>
                <w:szCs w:val="24"/>
              </w:rPr>
              <w:t>/1</w:t>
            </w:r>
            <w:bookmarkStart w:id="0" w:name="_GoBack"/>
            <w:bookmarkEnd w:id="0"/>
          </w:p>
        </w:tc>
      </w:tr>
    </w:tbl>
    <w:p w:rsidR="00140846" w:rsidRPr="00735BBA" w:rsidRDefault="00140846" w:rsidP="007C1F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0846" w:rsidRPr="00CF5FB5" w:rsidRDefault="00140846" w:rsidP="007C1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FB5">
        <w:rPr>
          <w:rFonts w:ascii="Times New Roman" w:hAnsi="Times New Roman"/>
          <w:b/>
          <w:sz w:val="24"/>
          <w:szCs w:val="24"/>
        </w:rPr>
        <w:t>ПОКАЗАТЕЛИ</w:t>
      </w:r>
    </w:p>
    <w:p w:rsidR="00140846" w:rsidRPr="00CF5FB5" w:rsidRDefault="00140846" w:rsidP="007C1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FB5">
        <w:rPr>
          <w:rFonts w:ascii="Times New Roman" w:hAnsi="Times New Roman"/>
          <w:b/>
          <w:sz w:val="24"/>
          <w:szCs w:val="24"/>
        </w:rPr>
        <w:t xml:space="preserve">эффективности деятельности </w:t>
      </w:r>
      <w:r w:rsidR="007C7975">
        <w:rPr>
          <w:rFonts w:ascii="Times New Roman" w:hAnsi="Times New Roman"/>
          <w:b/>
          <w:sz w:val="24"/>
          <w:szCs w:val="24"/>
        </w:rPr>
        <w:t xml:space="preserve">руководителей </w:t>
      </w:r>
      <w:r w:rsidRPr="00CF5FB5">
        <w:rPr>
          <w:rFonts w:ascii="Times New Roman" w:hAnsi="Times New Roman"/>
          <w:b/>
          <w:sz w:val="24"/>
          <w:szCs w:val="24"/>
        </w:rPr>
        <w:t>муниципальных общеобразовательных учреждений</w:t>
      </w:r>
    </w:p>
    <w:p w:rsidR="00140846" w:rsidRPr="00CF5FB5" w:rsidRDefault="00140846" w:rsidP="007C1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FB5">
        <w:rPr>
          <w:rFonts w:ascii="Times New Roman" w:hAnsi="Times New Roman"/>
          <w:b/>
          <w:sz w:val="24"/>
          <w:szCs w:val="24"/>
        </w:rPr>
        <w:t xml:space="preserve"> Первомайского муниципального района Ярославской области</w:t>
      </w:r>
    </w:p>
    <w:p w:rsidR="00140846" w:rsidRPr="00735BBA" w:rsidRDefault="00140846" w:rsidP="007C1F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790"/>
        <w:gridCol w:w="5305"/>
        <w:gridCol w:w="6112"/>
      </w:tblGrid>
      <w:tr w:rsidR="00140846" w:rsidRPr="004D29F2" w:rsidTr="00AA118B">
        <w:trPr>
          <w:trHeight w:val="300"/>
        </w:trPr>
        <w:tc>
          <w:tcPr>
            <w:tcW w:w="534" w:type="dxa"/>
            <w:tcBorders>
              <w:top w:val="single" w:sz="4" w:space="0" w:color="auto"/>
            </w:tcBorders>
          </w:tcPr>
          <w:p w:rsidR="00140846" w:rsidRPr="00735BBA" w:rsidRDefault="00140846" w:rsidP="00856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0846" w:rsidRPr="00735BBA" w:rsidRDefault="00140846" w:rsidP="003252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140846" w:rsidRPr="00735BBA" w:rsidRDefault="00140846" w:rsidP="00856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пок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5305" w:type="dxa"/>
            <w:tcBorders>
              <w:top w:val="single" w:sz="4" w:space="0" w:color="auto"/>
            </w:tcBorders>
          </w:tcPr>
          <w:p w:rsidR="00140846" w:rsidRPr="00735BBA" w:rsidRDefault="00140846" w:rsidP="00856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112" w:type="dxa"/>
            <w:tcBorders>
              <w:top w:val="single" w:sz="4" w:space="0" w:color="auto"/>
            </w:tcBorders>
            <w:noWrap/>
          </w:tcPr>
          <w:p w:rsidR="00140846" w:rsidRPr="00735BBA" w:rsidRDefault="00140846" w:rsidP="007C1FBE">
            <w:pPr>
              <w:spacing w:after="0" w:line="240" w:lineRule="auto"/>
              <w:ind w:left="1134" w:right="11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баллов </w:t>
            </w:r>
          </w:p>
        </w:tc>
      </w:tr>
      <w:tr w:rsidR="00140846" w:rsidRPr="004D29F2" w:rsidTr="00AA118B">
        <w:trPr>
          <w:trHeight w:val="300"/>
        </w:trPr>
        <w:tc>
          <w:tcPr>
            <w:tcW w:w="534" w:type="dxa"/>
          </w:tcPr>
          <w:p w:rsidR="00140846" w:rsidRPr="00735BBA" w:rsidRDefault="00140846" w:rsidP="00856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40846" w:rsidRPr="00735BBA" w:rsidRDefault="00140846" w:rsidP="00856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</w:tcPr>
          <w:p w:rsidR="00140846" w:rsidRPr="00735BBA" w:rsidRDefault="00140846" w:rsidP="00856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5" w:type="dxa"/>
          </w:tcPr>
          <w:p w:rsidR="00140846" w:rsidRPr="00735BBA" w:rsidRDefault="00140846" w:rsidP="00856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2" w:type="dxa"/>
            <w:noWrap/>
          </w:tcPr>
          <w:p w:rsidR="00140846" w:rsidRPr="00735BBA" w:rsidRDefault="00D5060C" w:rsidP="00D50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846" w:rsidRPr="004D29F2" w:rsidTr="00AA118B">
        <w:trPr>
          <w:trHeight w:val="1084"/>
        </w:trPr>
        <w:tc>
          <w:tcPr>
            <w:tcW w:w="534" w:type="dxa"/>
            <w:vMerge w:val="restart"/>
          </w:tcPr>
          <w:p w:rsidR="00140846" w:rsidRPr="00735BBA" w:rsidRDefault="00140846" w:rsidP="003252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</w:tcPr>
          <w:p w:rsidR="00140846" w:rsidRPr="00735BBA" w:rsidRDefault="00140846" w:rsidP="00856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де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учр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ждения требов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 законод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90" w:type="dxa"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05" w:type="dxa"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Отсутствие отрицательных заключений, пров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ряющих органов</w:t>
            </w:r>
          </w:p>
        </w:tc>
        <w:tc>
          <w:tcPr>
            <w:tcW w:w="6112" w:type="dxa"/>
            <w:noWrap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 – учреждение не проверялось</w:t>
            </w:r>
          </w:p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б. – выявлены незначительные нарушения </w:t>
            </w:r>
          </w:p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-1 б. - выявлены значительные нарушения </w:t>
            </w:r>
          </w:p>
        </w:tc>
      </w:tr>
      <w:tr w:rsidR="00140846" w:rsidRPr="004D29F2" w:rsidTr="00AA118B">
        <w:trPr>
          <w:trHeight w:val="785"/>
        </w:trPr>
        <w:tc>
          <w:tcPr>
            <w:tcW w:w="534" w:type="dxa"/>
            <w:vMerge/>
            <w:vAlign w:val="center"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05" w:type="dxa"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Отсутствие обоснованных жалоб на деятел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 учреждения</w:t>
            </w:r>
          </w:p>
        </w:tc>
        <w:tc>
          <w:tcPr>
            <w:tcW w:w="6112" w:type="dxa"/>
            <w:noWrap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б.- жалобы отсутствуют полностью</w:t>
            </w:r>
          </w:p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 – жалобы есть, но они не обоснованы</w:t>
            </w:r>
          </w:p>
          <w:p w:rsidR="00140846" w:rsidRPr="00735BBA" w:rsidRDefault="00140846" w:rsidP="000B7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-1 б. – обоснованные жалобы есть </w:t>
            </w:r>
          </w:p>
        </w:tc>
      </w:tr>
      <w:tr w:rsidR="00140846" w:rsidRPr="004D29F2" w:rsidTr="00AA118B">
        <w:trPr>
          <w:trHeight w:val="663"/>
        </w:trPr>
        <w:tc>
          <w:tcPr>
            <w:tcW w:w="534" w:type="dxa"/>
            <w:vMerge w:val="restart"/>
          </w:tcPr>
          <w:p w:rsidR="00140846" w:rsidRPr="00735BBA" w:rsidRDefault="00140846" w:rsidP="003252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</w:tcPr>
          <w:p w:rsidR="00140846" w:rsidRPr="00735BBA" w:rsidRDefault="002E5E4F" w:rsidP="00B51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570">
              <w:rPr>
                <w:rStyle w:val="1"/>
                <w:rFonts w:eastAsia="Calibri"/>
                <w:sz w:val="24"/>
                <w:szCs w:val="24"/>
                <w:shd w:val="clear" w:color="auto" w:fill="auto"/>
              </w:rPr>
              <w:t>Качество орган</w:t>
            </w:r>
            <w:r w:rsidRPr="004C7570">
              <w:rPr>
                <w:rStyle w:val="1"/>
                <w:rFonts w:eastAsia="Calibri"/>
                <w:sz w:val="24"/>
                <w:szCs w:val="24"/>
                <w:shd w:val="clear" w:color="auto" w:fill="auto"/>
              </w:rPr>
              <w:t>и</w:t>
            </w:r>
            <w:r w:rsidRPr="004C7570">
              <w:rPr>
                <w:rStyle w:val="1"/>
                <w:rFonts w:eastAsia="Calibri"/>
                <w:sz w:val="24"/>
                <w:szCs w:val="24"/>
                <w:shd w:val="clear" w:color="auto" w:fill="auto"/>
              </w:rPr>
              <w:t>за</w:t>
            </w:r>
            <w:r w:rsidRPr="004C7570">
              <w:rPr>
                <w:rStyle w:val="1"/>
                <w:rFonts w:eastAsia="Calibri"/>
                <w:sz w:val="24"/>
                <w:szCs w:val="24"/>
                <w:shd w:val="clear" w:color="auto" w:fill="auto"/>
              </w:rPr>
              <w:softHyphen/>
              <w:t>ции образов</w:t>
            </w:r>
            <w:r w:rsidRPr="004C7570">
              <w:rPr>
                <w:rStyle w:val="1"/>
                <w:rFonts w:eastAsia="Calibri"/>
                <w:sz w:val="24"/>
                <w:szCs w:val="24"/>
                <w:shd w:val="clear" w:color="auto" w:fill="auto"/>
              </w:rPr>
              <w:t>а</w:t>
            </w:r>
            <w:r w:rsidRPr="004C7570">
              <w:rPr>
                <w:rStyle w:val="1"/>
                <w:rFonts w:eastAsia="Calibri"/>
                <w:sz w:val="24"/>
                <w:szCs w:val="24"/>
                <w:shd w:val="clear" w:color="auto" w:fill="auto"/>
              </w:rPr>
              <w:t>тельно</w:t>
            </w:r>
            <w:r w:rsidRPr="004C7570">
              <w:rPr>
                <w:rStyle w:val="1"/>
                <w:rFonts w:eastAsia="Calibri"/>
                <w:sz w:val="24"/>
                <w:szCs w:val="24"/>
                <w:shd w:val="clear" w:color="auto" w:fill="auto"/>
              </w:rPr>
              <w:softHyphen/>
              <w:t>го процесса в учре</w:t>
            </w:r>
            <w:r w:rsidRPr="004C7570">
              <w:rPr>
                <w:rStyle w:val="1"/>
                <w:rFonts w:eastAsia="Calibri"/>
                <w:sz w:val="24"/>
                <w:szCs w:val="24"/>
                <w:shd w:val="clear" w:color="auto" w:fill="auto"/>
              </w:rPr>
              <w:softHyphen/>
              <w:t>ждении</w:t>
            </w:r>
          </w:p>
        </w:tc>
        <w:tc>
          <w:tcPr>
            <w:tcW w:w="790" w:type="dxa"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05" w:type="dxa"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действующего органа государственно-общественного управления (ОГОУ)</w:t>
            </w:r>
          </w:p>
        </w:tc>
        <w:tc>
          <w:tcPr>
            <w:tcW w:w="6112" w:type="dxa"/>
            <w:noWrap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б.– ОГОУ эффективно работает, имеется соответств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ющая документация</w:t>
            </w:r>
          </w:p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 - ОГОУ формально существует, но не работает</w:t>
            </w:r>
          </w:p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- 2 б. – ОГОУ отсутствует</w:t>
            </w:r>
          </w:p>
        </w:tc>
      </w:tr>
      <w:tr w:rsidR="00140846" w:rsidRPr="004D29F2" w:rsidTr="00AA118B">
        <w:trPr>
          <w:trHeight w:val="694"/>
        </w:trPr>
        <w:tc>
          <w:tcPr>
            <w:tcW w:w="534" w:type="dxa"/>
            <w:vMerge/>
            <w:vAlign w:val="center"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140846" w:rsidRPr="00735BBA" w:rsidRDefault="00140846" w:rsidP="00EB7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05" w:type="dxa"/>
          </w:tcPr>
          <w:p w:rsidR="00140846" w:rsidRPr="00735BBA" w:rsidRDefault="00140846" w:rsidP="00EB7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муниципального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адания (М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З) за отчетный период по объему и качеству </w:t>
            </w:r>
          </w:p>
        </w:tc>
        <w:tc>
          <w:tcPr>
            <w:tcW w:w="6112" w:type="dxa"/>
            <w:noWrap/>
          </w:tcPr>
          <w:p w:rsidR="00140846" w:rsidRPr="00735BBA" w:rsidRDefault="00140846" w:rsidP="00856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б. – исполнено на 95 – 100%</w:t>
            </w:r>
          </w:p>
          <w:p w:rsidR="00140846" w:rsidRPr="00735BBA" w:rsidRDefault="00140846" w:rsidP="001F06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б. – исполнено на 91 - 94 % </w:t>
            </w:r>
          </w:p>
          <w:p w:rsidR="00140846" w:rsidRPr="00735BBA" w:rsidRDefault="00140846" w:rsidP="00B51C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- 2 б. -  исполнено менее 90 % </w:t>
            </w:r>
          </w:p>
        </w:tc>
      </w:tr>
      <w:tr w:rsidR="00140846" w:rsidRPr="004D29F2" w:rsidTr="00AA118B">
        <w:trPr>
          <w:trHeight w:val="1084"/>
        </w:trPr>
        <w:tc>
          <w:tcPr>
            <w:tcW w:w="534" w:type="dxa"/>
            <w:vMerge/>
            <w:vAlign w:val="center"/>
          </w:tcPr>
          <w:p w:rsidR="00140846" w:rsidRPr="00735BBA" w:rsidRDefault="00140846" w:rsidP="00325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0846" w:rsidRPr="00735BBA" w:rsidRDefault="00140846" w:rsidP="00325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140846" w:rsidRPr="00735BBA" w:rsidRDefault="00140846" w:rsidP="00325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5" w:type="dxa"/>
          </w:tcPr>
          <w:p w:rsidR="00140846" w:rsidRPr="00735BBA" w:rsidRDefault="00140846" w:rsidP="00325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работников, аттестованных на квалификационные категории </w:t>
            </w:r>
          </w:p>
        </w:tc>
        <w:tc>
          <w:tcPr>
            <w:tcW w:w="6112" w:type="dxa"/>
            <w:noWrap/>
          </w:tcPr>
          <w:p w:rsidR="00140846" w:rsidRPr="00735BBA" w:rsidRDefault="00140846" w:rsidP="00325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б.- 80 % и более</w:t>
            </w:r>
          </w:p>
          <w:p w:rsidR="00140846" w:rsidRPr="00735BBA" w:rsidRDefault="00140846" w:rsidP="00325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б. - от 60 до 79% </w:t>
            </w:r>
          </w:p>
          <w:p w:rsidR="00140846" w:rsidRPr="00735BBA" w:rsidRDefault="00385E66" w:rsidP="00F84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- 1 б – менее 6</w:t>
            </w:r>
            <w:r w:rsidR="00140846"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F0FBE" w:rsidRPr="004D29F2" w:rsidTr="00AA118B">
        <w:trPr>
          <w:trHeight w:val="1084"/>
        </w:trPr>
        <w:tc>
          <w:tcPr>
            <w:tcW w:w="534" w:type="dxa"/>
            <w:vAlign w:val="center"/>
          </w:tcPr>
          <w:p w:rsidR="004F0FBE" w:rsidRPr="00735BBA" w:rsidRDefault="004F0FBE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F0FBE" w:rsidRPr="00735BBA" w:rsidRDefault="004F0FBE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F0FBE" w:rsidRDefault="004F0FBE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05" w:type="dxa"/>
          </w:tcPr>
          <w:p w:rsidR="004F0FBE" w:rsidRPr="00735BBA" w:rsidRDefault="004F0FBE" w:rsidP="004F0F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6EA9">
              <w:rPr>
                <w:rStyle w:val="19"/>
                <w:rFonts w:eastAsia="Calibri"/>
                <w:sz w:val="24"/>
                <w:szCs w:val="24"/>
              </w:rPr>
              <w:t>Организация повышения квалификации кадров</w:t>
            </w:r>
          </w:p>
        </w:tc>
        <w:tc>
          <w:tcPr>
            <w:tcW w:w="6112" w:type="dxa"/>
            <w:noWrap/>
          </w:tcPr>
          <w:p w:rsidR="004F0FBE" w:rsidRPr="00466EA9" w:rsidRDefault="004F0FBE" w:rsidP="004F0FBE">
            <w:pPr>
              <w:pStyle w:val="71"/>
              <w:shd w:val="clear" w:color="auto" w:fill="auto"/>
              <w:spacing w:line="278" w:lineRule="exact"/>
              <w:ind w:left="120"/>
              <w:rPr>
                <w:rStyle w:val="27"/>
                <w:sz w:val="24"/>
                <w:szCs w:val="24"/>
              </w:rPr>
            </w:pPr>
            <w:r w:rsidRPr="00466EA9">
              <w:rPr>
                <w:rStyle w:val="30"/>
                <w:sz w:val="24"/>
                <w:szCs w:val="24"/>
              </w:rPr>
              <w:t>2</w:t>
            </w:r>
            <w:r w:rsidRPr="00466EA9">
              <w:rPr>
                <w:rStyle w:val="19"/>
                <w:sz w:val="24"/>
                <w:szCs w:val="24"/>
              </w:rPr>
              <w:t xml:space="preserve"> б.-  80%  и более педагогов,  прошедших </w:t>
            </w:r>
            <w:r w:rsidRPr="00466EA9">
              <w:rPr>
                <w:rStyle w:val="30"/>
                <w:sz w:val="24"/>
                <w:szCs w:val="24"/>
              </w:rPr>
              <w:t>КПК</w:t>
            </w:r>
            <w:r>
              <w:rPr>
                <w:rStyle w:val="30"/>
                <w:sz w:val="24"/>
                <w:szCs w:val="24"/>
              </w:rPr>
              <w:t xml:space="preserve">              </w:t>
            </w:r>
            <w:r w:rsidRPr="00466EA9">
              <w:rPr>
                <w:rStyle w:val="31"/>
                <w:sz w:val="24"/>
                <w:szCs w:val="24"/>
              </w:rPr>
              <w:t xml:space="preserve"> </w:t>
            </w:r>
            <w:r w:rsidRPr="00466EA9">
              <w:rPr>
                <w:rStyle w:val="19"/>
                <w:sz w:val="24"/>
                <w:szCs w:val="24"/>
              </w:rPr>
              <w:t xml:space="preserve">(не менее 72 ч) </w:t>
            </w:r>
            <w:r w:rsidRPr="00466EA9">
              <w:rPr>
                <w:rStyle w:val="30"/>
                <w:sz w:val="24"/>
                <w:szCs w:val="24"/>
              </w:rPr>
              <w:t xml:space="preserve">в </w:t>
            </w:r>
            <w:r w:rsidRPr="00466EA9">
              <w:rPr>
                <w:rStyle w:val="19"/>
                <w:sz w:val="24"/>
                <w:szCs w:val="24"/>
              </w:rPr>
              <w:t>течение 3 лет</w:t>
            </w:r>
            <w:r w:rsidRPr="00466EA9">
              <w:rPr>
                <w:rStyle w:val="27"/>
                <w:sz w:val="24"/>
                <w:szCs w:val="24"/>
              </w:rPr>
              <w:t xml:space="preserve"> </w:t>
            </w:r>
          </w:p>
          <w:p w:rsidR="004F0FBE" w:rsidRPr="00466EA9" w:rsidRDefault="00765C5A" w:rsidP="004F0FBE">
            <w:pPr>
              <w:pStyle w:val="71"/>
              <w:shd w:val="clear" w:color="auto" w:fill="auto"/>
              <w:spacing w:line="278" w:lineRule="exact"/>
              <w:ind w:left="120"/>
              <w:rPr>
                <w:rStyle w:val="27"/>
                <w:sz w:val="24"/>
                <w:szCs w:val="24"/>
              </w:rPr>
            </w:pPr>
            <w:r>
              <w:rPr>
                <w:rStyle w:val="27"/>
                <w:sz w:val="24"/>
                <w:szCs w:val="24"/>
              </w:rPr>
              <w:t xml:space="preserve">1 </w:t>
            </w:r>
            <w:r w:rsidR="004F0FBE" w:rsidRPr="00466EA9">
              <w:rPr>
                <w:rStyle w:val="27"/>
                <w:sz w:val="24"/>
                <w:szCs w:val="24"/>
              </w:rPr>
              <w:t xml:space="preserve">б. – от 60% до 79 % </w:t>
            </w:r>
            <w:r w:rsidR="004F0FBE" w:rsidRPr="00466EA9">
              <w:rPr>
                <w:rStyle w:val="19"/>
                <w:sz w:val="24"/>
                <w:szCs w:val="24"/>
              </w:rPr>
              <w:t xml:space="preserve"> педагогов,  прошедших </w:t>
            </w:r>
            <w:r w:rsidR="004F0FBE" w:rsidRPr="00466EA9">
              <w:rPr>
                <w:rStyle w:val="30"/>
                <w:sz w:val="24"/>
                <w:szCs w:val="24"/>
              </w:rPr>
              <w:t>КПК</w:t>
            </w:r>
            <w:r w:rsidR="004F0FBE" w:rsidRPr="00466EA9">
              <w:rPr>
                <w:rStyle w:val="31"/>
                <w:sz w:val="24"/>
                <w:szCs w:val="24"/>
              </w:rPr>
              <w:t xml:space="preserve"> </w:t>
            </w:r>
            <w:r w:rsidR="004F0FBE">
              <w:rPr>
                <w:rStyle w:val="31"/>
                <w:sz w:val="24"/>
                <w:szCs w:val="24"/>
              </w:rPr>
              <w:t xml:space="preserve">        </w:t>
            </w:r>
            <w:r w:rsidR="004F0FBE" w:rsidRPr="00466EA9">
              <w:rPr>
                <w:rStyle w:val="19"/>
                <w:sz w:val="24"/>
                <w:szCs w:val="24"/>
              </w:rPr>
              <w:t xml:space="preserve">(не менее 72 ч) </w:t>
            </w:r>
            <w:r w:rsidR="004F0FBE" w:rsidRPr="00466EA9">
              <w:rPr>
                <w:rStyle w:val="30"/>
                <w:sz w:val="24"/>
                <w:szCs w:val="24"/>
              </w:rPr>
              <w:t xml:space="preserve">в </w:t>
            </w:r>
            <w:r w:rsidR="004F0FBE" w:rsidRPr="00466EA9">
              <w:rPr>
                <w:rStyle w:val="19"/>
                <w:sz w:val="24"/>
                <w:szCs w:val="24"/>
              </w:rPr>
              <w:t>течение 3 лет</w:t>
            </w:r>
          </w:p>
          <w:p w:rsidR="004F0FBE" w:rsidRPr="00735BBA" w:rsidRDefault="004F0FBE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8"/>
                <w:rFonts w:eastAsia="Calibri"/>
                <w:sz w:val="24"/>
                <w:szCs w:val="24"/>
              </w:rPr>
              <w:t xml:space="preserve"> </w:t>
            </w:r>
            <w:r w:rsidR="00607B79">
              <w:rPr>
                <w:rStyle w:val="18"/>
                <w:rFonts w:eastAsia="Calibri"/>
                <w:sz w:val="24"/>
                <w:szCs w:val="24"/>
              </w:rPr>
              <w:t xml:space="preserve"> </w:t>
            </w:r>
            <w:r w:rsidR="009D6BAA">
              <w:rPr>
                <w:rStyle w:val="18"/>
                <w:rFonts w:eastAsia="Calibri"/>
                <w:sz w:val="24"/>
                <w:szCs w:val="24"/>
              </w:rPr>
              <w:t xml:space="preserve"> -2</w:t>
            </w:r>
            <w:r w:rsidR="00765C5A">
              <w:rPr>
                <w:rStyle w:val="18"/>
                <w:rFonts w:eastAsia="Calibri"/>
                <w:sz w:val="24"/>
                <w:szCs w:val="24"/>
              </w:rPr>
              <w:t xml:space="preserve"> </w:t>
            </w:r>
            <w:r w:rsidRPr="00466EA9">
              <w:rPr>
                <w:rStyle w:val="19"/>
                <w:rFonts w:eastAsia="Calibri"/>
                <w:sz w:val="24"/>
                <w:szCs w:val="24"/>
              </w:rPr>
              <w:t xml:space="preserve">б. </w:t>
            </w:r>
            <w:r w:rsidRPr="00466EA9">
              <w:rPr>
                <w:rStyle w:val="18"/>
                <w:rFonts w:eastAsia="Calibri"/>
                <w:sz w:val="24"/>
                <w:szCs w:val="24"/>
              </w:rPr>
              <w:t>– менее 60</w:t>
            </w:r>
            <w:r w:rsidRPr="00466EA9">
              <w:rPr>
                <w:rStyle w:val="19"/>
                <w:rFonts w:eastAsia="Calibri"/>
                <w:sz w:val="24"/>
                <w:szCs w:val="24"/>
              </w:rPr>
              <w:t xml:space="preserve">% педагогов, </w:t>
            </w:r>
            <w:r w:rsidRPr="00466EA9">
              <w:rPr>
                <w:rStyle w:val="30"/>
                <w:rFonts w:eastAsia="Calibri"/>
                <w:sz w:val="24"/>
                <w:szCs w:val="24"/>
              </w:rPr>
              <w:t>прошедших</w:t>
            </w:r>
            <w:r w:rsidRPr="00466EA9">
              <w:rPr>
                <w:rStyle w:val="19"/>
                <w:rFonts w:eastAsia="Calibri"/>
                <w:sz w:val="24"/>
                <w:szCs w:val="24"/>
              </w:rPr>
              <w:t xml:space="preserve"> КПК</w:t>
            </w:r>
            <w:r w:rsidRPr="00466EA9">
              <w:rPr>
                <w:rStyle w:val="27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27"/>
                <w:rFonts w:eastAsia="Calibri"/>
                <w:sz w:val="24"/>
                <w:szCs w:val="24"/>
              </w:rPr>
              <w:t xml:space="preserve">                  </w:t>
            </w:r>
            <w:r w:rsidRPr="00466EA9">
              <w:rPr>
                <w:rStyle w:val="30"/>
                <w:rFonts w:eastAsia="Calibri"/>
                <w:sz w:val="24"/>
                <w:szCs w:val="24"/>
              </w:rPr>
              <w:t xml:space="preserve">(не </w:t>
            </w:r>
            <w:r w:rsidRPr="00466EA9">
              <w:rPr>
                <w:rStyle w:val="19"/>
                <w:rFonts w:eastAsia="Calibri"/>
                <w:sz w:val="24"/>
                <w:szCs w:val="24"/>
              </w:rPr>
              <w:t xml:space="preserve">менее </w:t>
            </w:r>
            <w:r w:rsidRPr="00466EA9">
              <w:rPr>
                <w:rStyle w:val="30"/>
                <w:rFonts w:eastAsia="Calibri"/>
                <w:sz w:val="24"/>
                <w:szCs w:val="24"/>
              </w:rPr>
              <w:t>7</w:t>
            </w:r>
            <w:r>
              <w:rPr>
                <w:rStyle w:val="30"/>
                <w:rFonts w:eastAsia="Calibri"/>
                <w:sz w:val="24"/>
                <w:szCs w:val="24"/>
              </w:rPr>
              <w:t>2</w:t>
            </w:r>
            <w:r w:rsidRPr="00466EA9">
              <w:rPr>
                <w:rStyle w:val="19"/>
                <w:rFonts w:eastAsia="Calibri"/>
                <w:sz w:val="24"/>
                <w:szCs w:val="24"/>
              </w:rPr>
              <w:t>ч) в течение 3 лет</w:t>
            </w:r>
          </w:p>
        </w:tc>
      </w:tr>
      <w:tr w:rsidR="00254289" w:rsidRPr="004D29F2" w:rsidTr="00AA118B">
        <w:trPr>
          <w:trHeight w:val="1084"/>
        </w:trPr>
        <w:tc>
          <w:tcPr>
            <w:tcW w:w="534" w:type="dxa"/>
            <w:vAlign w:val="center"/>
          </w:tcPr>
          <w:p w:rsidR="00254289" w:rsidRPr="00735BBA" w:rsidRDefault="0025428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54289" w:rsidRPr="00735BBA" w:rsidRDefault="0025428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254289" w:rsidRDefault="0025428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05" w:type="dxa"/>
          </w:tcPr>
          <w:p w:rsidR="000C0D33" w:rsidRDefault="00254289" w:rsidP="004F0F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педагогических кадров в професси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нальных конкурсах</w:t>
            </w:r>
            <w:r w:rsidR="000C0D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4289" w:rsidRPr="00466EA9" w:rsidRDefault="000C0D33" w:rsidP="004F0FBE">
            <w:pPr>
              <w:rPr>
                <w:rStyle w:val="19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победителей и призеров професси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нальных конкурсов</w:t>
            </w:r>
          </w:p>
        </w:tc>
        <w:tc>
          <w:tcPr>
            <w:tcW w:w="6112" w:type="dxa"/>
            <w:noWrap/>
          </w:tcPr>
          <w:p w:rsidR="000C0D33" w:rsidRDefault="00765C5A" w:rsidP="004F0FBE">
            <w:pPr>
              <w:pStyle w:val="71"/>
              <w:shd w:val="clear" w:color="auto" w:fill="auto"/>
              <w:spacing w:line="278" w:lineRule="exact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54289">
              <w:rPr>
                <w:color w:val="000000"/>
                <w:sz w:val="24"/>
                <w:szCs w:val="24"/>
              </w:rPr>
              <w:t xml:space="preserve"> 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C0D33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за </w:t>
            </w:r>
            <w:r w:rsidR="00F57382">
              <w:rPr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color w:val="000000"/>
                <w:sz w:val="24"/>
                <w:szCs w:val="24"/>
              </w:rPr>
              <w:t>ов</w:t>
            </w:r>
          </w:p>
          <w:p w:rsidR="000C0D33" w:rsidRDefault="000C0D33" w:rsidP="004F0FBE">
            <w:pPr>
              <w:pStyle w:val="71"/>
              <w:shd w:val="clear" w:color="auto" w:fill="auto"/>
              <w:spacing w:line="278" w:lineRule="exact"/>
              <w:ind w:left="120"/>
              <w:rPr>
                <w:color w:val="000000"/>
                <w:sz w:val="24"/>
                <w:szCs w:val="24"/>
              </w:rPr>
            </w:pPr>
          </w:p>
          <w:p w:rsidR="000C0D33" w:rsidRDefault="000C0D33" w:rsidP="004F0FBE">
            <w:pPr>
              <w:pStyle w:val="71"/>
              <w:shd w:val="clear" w:color="auto" w:fill="auto"/>
              <w:spacing w:line="278" w:lineRule="exact"/>
              <w:ind w:left="120"/>
              <w:rPr>
                <w:color w:val="000000"/>
                <w:sz w:val="24"/>
                <w:szCs w:val="24"/>
              </w:rPr>
            </w:pPr>
          </w:p>
          <w:p w:rsidR="00254289" w:rsidRPr="00466EA9" w:rsidRDefault="000C0D33" w:rsidP="004F0FBE">
            <w:pPr>
              <w:pStyle w:val="71"/>
              <w:shd w:val="clear" w:color="auto" w:fill="auto"/>
              <w:spacing w:line="278" w:lineRule="exact"/>
              <w:ind w:left="120"/>
              <w:rPr>
                <w:rStyle w:val="3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2б. -  за призеров и победителей</w:t>
            </w:r>
          </w:p>
        </w:tc>
      </w:tr>
      <w:tr w:rsidR="00254289" w:rsidRPr="004D29F2" w:rsidTr="00AA118B">
        <w:trPr>
          <w:trHeight w:val="650"/>
        </w:trPr>
        <w:tc>
          <w:tcPr>
            <w:tcW w:w="534" w:type="dxa"/>
            <w:vAlign w:val="center"/>
          </w:tcPr>
          <w:p w:rsidR="00254289" w:rsidRPr="00735BBA" w:rsidRDefault="0025428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54289" w:rsidRPr="00735BBA" w:rsidRDefault="0025428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254289" w:rsidRDefault="0025428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05" w:type="dxa"/>
          </w:tcPr>
          <w:p w:rsidR="00254289" w:rsidRDefault="000C0D33" w:rsidP="004F0F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инновационной деятельности</w:t>
            </w:r>
          </w:p>
        </w:tc>
        <w:tc>
          <w:tcPr>
            <w:tcW w:w="6112" w:type="dxa"/>
            <w:noWrap/>
          </w:tcPr>
          <w:p w:rsidR="00254289" w:rsidRDefault="000C0D33" w:rsidP="004F0FBE">
            <w:pPr>
              <w:pStyle w:val="71"/>
              <w:shd w:val="clear" w:color="auto" w:fill="auto"/>
              <w:spacing w:line="278" w:lineRule="exact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б. – наличие инновационной деятельности в ОУ</w:t>
            </w:r>
          </w:p>
          <w:p w:rsidR="000C0D33" w:rsidRDefault="000C0D33" w:rsidP="004F0FBE">
            <w:pPr>
              <w:pStyle w:val="71"/>
              <w:shd w:val="clear" w:color="auto" w:fill="auto"/>
              <w:spacing w:line="278" w:lineRule="exact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б. – отсутствие инновационной деятельности в ОУ</w:t>
            </w:r>
          </w:p>
        </w:tc>
      </w:tr>
      <w:tr w:rsidR="00C479D9" w:rsidRPr="004D29F2" w:rsidTr="00AA118B">
        <w:trPr>
          <w:trHeight w:val="1951"/>
        </w:trPr>
        <w:tc>
          <w:tcPr>
            <w:tcW w:w="534" w:type="dxa"/>
            <w:vMerge w:val="restart"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vMerge w:val="restart"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Информационная открытость учр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790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305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структуры сайта требованиям з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конодательства</w:t>
            </w:r>
          </w:p>
        </w:tc>
        <w:tc>
          <w:tcPr>
            <w:tcW w:w="6112" w:type="dxa"/>
            <w:noWrap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б. – сайт соответствует требованиям законодательства и регулярно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обновляется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б. - сайт соответствует требованиям законодательства, но обновляется нерегулярно 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- 2 б.  - сайт не соответствует требованиям законодател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</w:tr>
      <w:tr w:rsidR="00C479D9" w:rsidRPr="004D29F2" w:rsidTr="00AA118B">
        <w:trPr>
          <w:trHeight w:val="604"/>
        </w:trPr>
        <w:tc>
          <w:tcPr>
            <w:tcW w:w="534" w:type="dxa"/>
            <w:vMerge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05" w:type="dxa"/>
          </w:tcPr>
          <w:p w:rsidR="00C479D9" w:rsidRPr="00466EA9" w:rsidRDefault="00C479D9" w:rsidP="004F0FBE">
            <w:pPr>
              <w:pStyle w:val="7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66EA9">
              <w:rPr>
                <w:rStyle w:val="40"/>
                <w:sz w:val="24"/>
                <w:szCs w:val="24"/>
              </w:rPr>
              <w:t>Наличие публичной отчетности учреждения</w:t>
            </w:r>
          </w:p>
        </w:tc>
        <w:tc>
          <w:tcPr>
            <w:tcW w:w="6112" w:type="dxa"/>
            <w:noWrap/>
          </w:tcPr>
          <w:p w:rsidR="00C479D9" w:rsidRPr="00466EA9" w:rsidRDefault="00C479D9" w:rsidP="004F0FBE">
            <w:pPr>
              <w:pStyle w:val="71"/>
              <w:shd w:val="clear" w:color="auto" w:fill="auto"/>
              <w:spacing w:line="278" w:lineRule="exact"/>
              <w:ind w:left="120"/>
              <w:rPr>
                <w:rStyle w:val="49"/>
                <w:sz w:val="24"/>
                <w:szCs w:val="24"/>
              </w:rPr>
            </w:pPr>
            <w:r>
              <w:rPr>
                <w:rStyle w:val="40"/>
                <w:sz w:val="24"/>
                <w:szCs w:val="24"/>
              </w:rPr>
              <w:t xml:space="preserve"> </w:t>
            </w:r>
            <w:r w:rsidRPr="00466EA9">
              <w:rPr>
                <w:rStyle w:val="40"/>
                <w:sz w:val="24"/>
                <w:szCs w:val="24"/>
              </w:rPr>
              <w:t xml:space="preserve">2 б. </w:t>
            </w:r>
            <w:r w:rsidRPr="00466EA9">
              <w:rPr>
                <w:rStyle w:val="45"/>
                <w:sz w:val="24"/>
                <w:szCs w:val="24"/>
              </w:rPr>
              <w:t xml:space="preserve">- </w:t>
            </w:r>
            <w:r w:rsidRPr="00466EA9">
              <w:rPr>
                <w:rStyle w:val="40"/>
                <w:sz w:val="24"/>
                <w:szCs w:val="24"/>
              </w:rPr>
              <w:t>есть публичный отчет</w:t>
            </w:r>
            <w:r w:rsidRPr="00466EA9">
              <w:rPr>
                <w:rStyle w:val="49"/>
                <w:sz w:val="24"/>
                <w:szCs w:val="24"/>
              </w:rPr>
              <w:t xml:space="preserve"> </w:t>
            </w:r>
          </w:p>
          <w:p w:rsidR="00C479D9" w:rsidRPr="00466EA9" w:rsidRDefault="00C479D9" w:rsidP="004F0FBE">
            <w:pPr>
              <w:pStyle w:val="7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466EA9">
              <w:rPr>
                <w:rStyle w:val="40"/>
                <w:sz w:val="24"/>
                <w:szCs w:val="24"/>
              </w:rPr>
              <w:t xml:space="preserve">-2 б. </w:t>
            </w:r>
            <w:r w:rsidRPr="00466EA9">
              <w:rPr>
                <w:rStyle w:val="45"/>
                <w:sz w:val="24"/>
                <w:szCs w:val="24"/>
              </w:rPr>
              <w:t xml:space="preserve">- </w:t>
            </w:r>
            <w:r w:rsidRPr="00466EA9">
              <w:rPr>
                <w:rStyle w:val="40"/>
                <w:sz w:val="24"/>
                <w:szCs w:val="24"/>
              </w:rPr>
              <w:t>нет публичного отчета</w:t>
            </w:r>
          </w:p>
        </w:tc>
      </w:tr>
      <w:tr w:rsidR="00C479D9" w:rsidRPr="004D29F2" w:rsidTr="00AA118B">
        <w:trPr>
          <w:trHeight w:val="690"/>
        </w:trPr>
        <w:tc>
          <w:tcPr>
            <w:tcW w:w="534" w:type="dxa"/>
            <w:vMerge w:val="restart"/>
          </w:tcPr>
          <w:p w:rsidR="00C479D9" w:rsidRPr="00735BBA" w:rsidRDefault="00C479D9" w:rsidP="004F0F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vMerge w:val="restart"/>
          </w:tcPr>
          <w:p w:rsidR="00C479D9" w:rsidRPr="00735BBA" w:rsidRDefault="00C479D9" w:rsidP="004F0F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 образ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вательной, восп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тательной и соц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окультурной де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тельности </w:t>
            </w:r>
            <w:proofErr w:type="gramStart"/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ющихся</w:t>
            </w:r>
            <w:proofErr w:type="gramEnd"/>
          </w:p>
        </w:tc>
        <w:tc>
          <w:tcPr>
            <w:tcW w:w="790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5305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Правонарушения **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отчетном периоде</w:t>
            </w:r>
          </w:p>
        </w:tc>
        <w:tc>
          <w:tcPr>
            <w:tcW w:w="6112" w:type="dxa"/>
            <w:noWrap/>
          </w:tcPr>
          <w:p w:rsidR="00C479D9" w:rsidRPr="00466EA9" w:rsidRDefault="00254289" w:rsidP="00C479D9">
            <w:pPr>
              <w:pStyle w:val="71"/>
              <w:shd w:val="clear" w:color="auto" w:fill="auto"/>
              <w:spacing w:line="278" w:lineRule="exact"/>
              <w:rPr>
                <w:rStyle w:val="49"/>
                <w:sz w:val="24"/>
                <w:szCs w:val="24"/>
              </w:rPr>
            </w:pPr>
            <w:r>
              <w:rPr>
                <w:rStyle w:val="40"/>
                <w:sz w:val="24"/>
                <w:szCs w:val="24"/>
              </w:rPr>
              <w:t xml:space="preserve"> </w:t>
            </w:r>
            <w:r w:rsidR="00C479D9" w:rsidRPr="00466EA9">
              <w:rPr>
                <w:rStyle w:val="40"/>
                <w:sz w:val="24"/>
                <w:szCs w:val="24"/>
              </w:rPr>
              <w:t>2 б.</w:t>
            </w:r>
            <w:r w:rsidR="00C479D9">
              <w:rPr>
                <w:rStyle w:val="40"/>
                <w:sz w:val="24"/>
                <w:szCs w:val="24"/>
              </w:rPr>
              <w:t xml:space="preserve"> – правонарушения отсутствуют</w:t>
            </w:r>
          </w:p>
          <w:p w:rsidR="00C479D9" w:rsidRDefault="00C479D9" w:rsidP="00C47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6EA9">
              <w:rPr>
                <w:rStyle w:val="40"/>
                <w:rFonts w:eastAsia="Calibri"/>
                <w:sz w:val="24"/>
                <w:szCs w:val="24"/>
              </w:rPr>
              <w:t xml:space="preserve">-2 б. </w:t>
            </w:r>
            <w:r>
              <w:rPr>
                <w:rStyle w:val="45"/>
                <w:rFonts w:eastAsia="Calibri"/>
                <w:sz w:val="24"/>
                <w:szCs w:val="24"/>
              </w:rPr>
              <w:t>–</w:t>
            </w:r>
            <w:r w:rsidRPr="00466EA9">
              <w:rPr>
                <w:rStyle w:val="45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40"/>
                <w:rFonts w:eastAsia="Calibri"/>
                <w:sz w:val="24"/>
                <w:szCs w:val="24"/>
              </w:rPr>
              <w:t>есть правонарушения</w:t>
            </w:r>
          </w:p>
        </w:tc>
      </w:tr>
      <w:tr w:rsidR="00C479D9" w:rsidRPr="004D29F2" w:rsidTr="00AA118B">
        <w:trPr>
          <w:trHeight w:val="690"/>
        </w:trPr>
        <w:tc>
          <w:tcPr>
            <w:tcW w:w="534" w:type="dxa"/>
            <w:vMerge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5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07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отношении которых пр</w:t>
            </w:r>
            <w:r w:rsidR="00607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607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меняются методы и приемы </w:t>
            </w:r>
            <w:proofErr w:type="spellStart"/>
            <w:r w:rsidR="00607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6112" w:type="dxa"/>
            <w:noWrap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07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б. – более 8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07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б.  - более 60, но менее 8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  <w:p w:rsidR="00607B7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07B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 - менее 6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C479D9" w:rsidRPr="004D29F2" w:rsidTr="00AA118B">
        <w:trPr>
          <w:trHeight w:val="411"/>
        </w:trPr>
        <w:tc>
          <w:tcPr>
            <w:tcW w:w="534" w:type="dxa"/>
            <w:vMerge/>
            <w:vAlign w:val="center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5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обучающихся (воспитанников),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 участвующих в физкультурно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-оздоровительных мероприятиях ОУ</w:t>
            </w:r>
          </w:p>
        </w:tc>
        <w:tc>
          <w:tcPr>
            <w:tcW w:w="6112" w:type="dxa"/>
            <w:noWrap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б. – более 60%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б.  - более 50, но менее 60%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 - менее 50%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- 1 б. – менее 40%</w:t>
            </w:r>
          </w:p>
        </w:tc>
      </w:tr>
      <w:tr w:rsidR="00C479D9" w:rsidRPr="004D29F2" w:rsidTr="00AA118B">
        <w:trPr>
          <w:trHeight w:val="1408"/>
        </w:trPr>
        <w:tc>
          <w:tcPr>
            <w:tcW w:w="534" w:type="dxa"/>
            <w:vMerge/>
            <w:vAlign w:val="center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5" w:type="dxa"/>
            <w:vAlign w:val="center"/>
          </w:tcPr>
          <w:p w:rsidR="00C479D9" w:rsidRPr="004D29F2" w:rsidRDefault="00C479D9" w:rsidP="004F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4D29F2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D29F2">
              <w:rPr>
                <w:rFonts w:ascii="Times New Roman" w:hAnsi="Times New Roman"/>
                <w:sz w:val="24"/>
                <w:szCs w:val="24"/>
                <w:lang w:eastAsia="ru-RU"/>
              </w:rPr>
              <w:t>, получающих образование по индивидуальным учебным планам</w:t>
            </w:r>
            <w:r w:rsidR="00051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(для СОШ)</w:t>
            </w:r>
          </w:p>
        </w:tc>
        <w:tc>
          <w:tcPr>
            <w:tcW w:w="6112" w:type="dxa"/>
            <w:noWrap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б.- более 20% старшеклассников за</w:t>
            </w:r>
            <w:r w:rsidR="002C2E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мается по инд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</w:t>
            </w:r>
            <w:r w:rsidR="002C2E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дуальному учебному план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б. - от 15 до 20%   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 – менее 15%</w:t>
            </w:r>
          </w:p>
          <w:p w:rsidR="00C479D9" w:rsidRPr="00735BBA" w:rsidRDefault="002C2E32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- 2 б. – индивидуальные план</w:t>
            </w:r>
            <w:r w:rsidR="00C479D9"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 отсутствуют</w:t>
            </w:r>
          </w:p>
        </w:tc>
      </w:tr>
      <w:tr w:rsidR="00C479D9" w:rsidRPr="004D29F2" w:rsidTr="00AA118B">
        <w:trPr>
          <w:trHeight w:val="828"/>
        </w:trPr>
        <w:tc>
          <w:tcPr>
            <w:tcW w:w="534" w:type="dxa"/>
            <w:vMerge/>
            <w:vAlign w:val="center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C479D9" w:rsidRPr="004D29F2" w:rsidRDefault="00C479D9" w:rsidP="004F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  <w:r w:rsidRPr="004D29F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5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29F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 реализация специальной программы и деятельности,  направленной на работу с од</w:t>
            </w:r>
            <w:r w:rsidRPr="004D29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29F2">
              <w:rPr>
                <w:rFonts w:ascii="Times New Roman" w:hAnsi="Times New Roman"/>
                <w:sz w:val="24"/>
                <w:szCs w:val="24"/>
                <w:lang w:eastAsia="ru-RU"/>
              </w:rPr>
              <w:t>ренными детьми</w:t>
            </w:r>
          </w:p>
        </w:tc>
        <w:tc>
          <w:tcPr>
            <w:tcW w:w="6112" w:type="dxa"/>
            <w:noWrap/>
          </w:tcPr>
          <w:p w:rsidR="00C479D9" w:rsidRPr="004D29F2" w:rsidRDefault="00C479D9" w:rsidP="004F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29F2">
              <w:rPr>
                <w:rFonts w:ascii="Times New Roman" w:hAnsi="Times New Roman"/>
                <w:sz w:val="24"/>
                <w:szCs w:val="24"/>
                <w:lang w:eastAsia="ru-RU"/>
              </w:rPr>
              <w:t>2 б. – программа создана и реализуется;</w:t>
            </w:r>
          </w:p>
          <w:p w:rsidR="00C479D9" w:rsidRPr="004D29F2" w:rsidRDefault="00607B79" w:rsidP="00607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C479D9" w:rsidRPr="004D29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 – программа отсутствует </w:t>
            </w:r>
          </w:p>
        </w:tc>
      </w:tr>
      <w:tr w:rsidR="00C479D9" w:rsidRPr="004D29F2" w:rsidTr="00AA118B">
        <w:trPr>
          <w:trHeight w:val="1101"/>
        </w:trPr>
        <w:tc>
          <w:tcPr>
            <w:tcW w:w="534" w:type="dxa"/>
            <w:vMerge/>
            <w:vAlign w:val="center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C479D9" w:rsidRPr="004D29F2" w:rsidRDefault="00C479D9" w:rsidP="004F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  <w:r w:rsidRPr="004D29F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5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действующих</w:t>
            </w:r>
            <w:proofErr w:type="gramEnd"/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музея, театра, худож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ственной студии и т.п.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2" w:type="dxa"/>
            <w:noWrap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б. за каждое объединение, но в сумме не более 3 б.</w:t>
            </w:r>
          </w:p>
          <w:p w:rsidR="00C479D9" w:rsidRPr="00735BBA" w:rsidRDefault="00607B7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C479D9"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б. -  отсутствие объединений</w:t>
            </w:r>
          </w:p>
        </w:tc>
      </w:tr>
      <w:tr w:rsidR="00607B79" w:rsidRPr="004D29F2" w:rsidTr="00607B79">
        <w:trPr>
          <w:trHeight w:val="1013"/>
        </w:trPr>
        <w:tc>
          <w:tcPr>
            <w:tcW w:w="534" w:type="dxa"/>
            <w:vMerge/>
            <w:vAlign w:val="center"/>
          </w:tcPr>
          <w:p w:rsidR="00607B79" w:rsidRPr="00735BBA" w:rsidRDefault="00607B7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07B79" w:rsidRPr="00735BBA" w:rsidRDefault="00607B7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07B79" w:rsidRPr="00735BBA" w:rsidRDefault="00607B7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4.7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5" w:type="dxa"/>
          </w:tcPr>
          <w:p w:rsidR="00607B79" w:rsidRPr="00735BBA" w:rsidRDefault="00607B7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D29F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обучающихся в конкурах, смотрах, олимпиадах районного, областного  и межреги</w:t>
            </w:r>
            <w:r w:rsidRPr="004D29F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29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нального уровней </w:t>
            </w:r>
          </w:p>
        </w:tc>
        <w:tc>
          <w:tcPr>
            <w:tcW w:w="6112" w:type="dxa"/>
            <w:noWrap/>
          </w:tcPr>
          <w:p w:rsidR="00607B79" w:rsidRPr="00735BBA" w:rsidRDefault="00607B7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 1 б. за каждого участника, но в сумме</w:t>
            </w:r>
          </w:p>
          <w:p w:rsidR="00607B79" w:rsidRPr="00735BBA" w:rsidRDefault="00607B7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3 б. </w:t>
            </w:r>
          </w:p>
          <w:p w:rsidR="00607B79" w:rsidRPr="00735BBA" w:rsidRDefault="00607B7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9D9" w:rsidRPr="004D29F2" w:rsidTr="00AA118B">
        <w:trPr>
          <w:trHeight w:val="1227"/>
        </w:trPr>
        <w:tc>
          <w:tcPr>
            <w:tcW w:w="534" w:type="dxa"/>
            <w:vMerge/>
            <w:vAlign w:val="center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C479D9" w:rsidRPr="00735BBA" w:rsidRDefault="00607B7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4.8</w:t>
            </w:r>
            <w:r w:rsidR="00C479D9"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5" w:type="dxa"/>
          </w:tcPr>
          <w:p w:rsidR="00C479D9" w:rsidRPr="00735BBA" w:rsidRDefault="00C479D9" w:rsidP="002C2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отчисленных из учреждения до получения уровня образования </w:t>
            </w:r>
          </w:p>
        </w:tc>
        <w:tc>
          <w:tcPr>
            <w:tcW w:w="6112" w:type="dxa"/>
            <w:noWrap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б. - 0 %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  – больше 0</w:t>
            </w:r>
          </w:p>
          <w:p w:rsidR="00C479D9" w:rsidRPr="00735BBA" w:rsidRDefault="00C479D9" w:rsidP="004F0F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9D9" w:rsidRPr="004D29F2" w:rsidTr="00AA118B">
        <w:trPr>
          <w:trHeight w:val="841"/>
        </w:trPr>
        <w:tc>
          <w:tcPr>
            <w:tcW w:w="534" w:type="dxa"/>
            <w:vMerge w:val="restart"/>
          </w:tcPr>
          <w:p w:rsidR="00C479D9" w:rsidRPr="00735BBA" w:rsidRDefault="00C479D9" w:rsidP="004F0F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vMerge w:val="restart"/>
          </w:tcPr>
          <w:p w:rsidR="00C479D9" w:rsidRPr="00735BBA" w:rsidRDefault="00C479D9" w:rsidP="004F0F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 образ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вательных резул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татов</w:t>
            </w:r>
          </w:p>
        </w:tc>
        <w:tc>
          <w:tcPr>
            <w:tcW w:w="790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305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обучающихся 1- 8 классов, освоивших о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разовательные программы</w:t>
            </w:r>
          </w:p>
        </w:tc>
        <w:tc>
          <w:tcPr>
            <w:tcW w:w="6112" w:type="dxa"/>
            <w:noWrap/>
          </w:tcPr>
          <w:p w:rsidR="00C479D9" w:rsidRPr="00735BBA" w:rsidRDefault="00C479D9" w:rsidP="00C47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б. – 100 % </w:t>
            </w:r>
          </w:p>
          <w:p w:rsidR="00C479D9" w:rsidRPr="00735BBA" w:rsidRDefault="00C479D9" w:rsidP="00C47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 – 98-99%</w:t>
            </w:r>
          </w:p>
          <w:p w:rsidR="00C479D9" w:rsidRDefault="00C479D9" w:rsidP="00C47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- 2 б. – менее 98%</w:t>
            </w:r>
          </w:p>
          <w:p w:rsidR="00607B79" w:rsidRPr="00735BBA" w:rsidRDefault="00607B79" w:rsidP="00C47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9D9" w:rsidRPr="004D29F2" w:rsidTr="00AA118B">
        <w:trPr>
          <w:trHeight w:val="841"/>
        </w:trPr>
        <w:tc>
          <w:tcPr>
            <w:tcW w:w="534" w:type="dxa"/>
            <w:vMerge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305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выпускников</w:t>
            </w:r>
            <w:r w:rsidR="002C2E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успешно прошедших итог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вую государственную аттестацию</w:t>
            </w:r>
          </w:p>
        </w:tc>
        <w:tc>
          <w:tcPr>
            <w:tcW w:w="6112" w:type="dxa"/>
            <w:noWrap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б. – 100 % 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 – 98-99%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- 2 б. – менее 98% </w:t>
            </w:r>
          </w:p>
        </w:tc>
      </w:tr>
      <w:tr w:rsidR="00C479D9" w:rsidRPr="004D29F2" w:rsidTr="00AA118B">
        <w:trPr>
          <w:trHeight w:val="841"/>
        </w:trPr>
        <w:tc>
          <w:tcPr>
            <w:tcW w:w="534" w:type="dxa"/>
            <w:vMerge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05" w:type="dxa"/>
          </w:tcPr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выпускников 9 классов, прошедших </w:t>
            </w:r>
            <w:r w:rsidR="00232A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232A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232A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дарственную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итоговую аттестацию на «4» и «5» по следующим предметам:</w:t>
            </w: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русский язык</w:t>
            </w: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математика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2" w:type="dxa"/>
            <w:noWrap/>
          </w:tcPr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б.-  более 60,1%</w:t>
            </w: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б. – от 52,7- 60%</w:t>
            </w: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б.- менее 52,:%</w:t>
            </w: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2.б.- более 65,6%</w:t>
            </w: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б.- от 63,6 – 65,5%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 – менее 63,5 %</w:t>
            </w:r>
          </w:p>
        </w:tc>
      </w:tr>
      <w:tr w:rsidR="00C479D9" w:rsidRPr="004D29F2" w:rsidTr="00AA118B">
        <w:trPr>
          <w:trHeight w:val="841"/>
        </w:trPr>
        <w:tc>
          <w:tcPr>
            <w:tcW w:w="534" w:type="dxa"/>
            <w:vMerge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305" w:type="dxa"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Отношение среднего балла ЕГЭ  у 10 % выпус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ников с лучшими результатами к среднему баллу ЕГЭ у 10% выпускников с худшими результат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по следующим предметам:</w:t>
            </w: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-русский язык;</w:t>
            </w: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-математика.</w:t>
            </w:r>
          </w:p>
        </w:tc>
        <w:tc>
          <w:tcPr>
            <w:tcW w:w="6112" w:type="dxa"/>
            <w:noWrap/>
          </w:tcPr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б.- менее 1,7</w:t>
            </w: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 – более 1,7</w:t>
            </w: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479D9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б. – менее 2,7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 – более 2,7</w:t>
            </w:r>
          </w:p>
        </w:tc>
      </w:tr>
      <w:tr w:rsidR="00C479D9" w:rsidRPr="004D29F2" w:rsidTr="00AA118B">
        <w:trPr>
          <w:trHeight w:val="1079"/>
        </w:trPr>
        <w:tc>
          <w:tcPr>
            <w:tcW w:w="534" w:type="dxa"/>
            <w:vMerge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479D9" w:rsidRPr="00735BBA" w:rsidRDefault="00C479D9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C479D9" w:rsidRPr="00735BBA" w:rsidRDefault="00C479D9" w:rsidP="004F0F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5.5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5" w:type="dxa"/>
          </w:tcPr>
          <w:p w:rsidR="00C479D9" w:rsidRPr="00735BBA" w:rsidRDefault="00C479D9" w:rsidP="004F0F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C2E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удовлетворенных качеством образования</w:t>
            </w:r>
          </w:p>
        </w:tc>
        <w:tc>
          <w:tcPr>
            <w:tcW w:w="6112" w:type="dxa"/>
            <w:noWrap/>
          </w:tcPr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б.- более 60% отпрошенных 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2.б.- от 50 до 59% опрошенных</w:t>
            </w:r>
          </w:p>
          <w:p w:rsidR="00C479D9" w:rsidRPr="00735BBA" w:rsidRDefault="00C479D9" w:rsidP="004F0F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б. – от 40 до 49% опрошенных</w:t>
            </w:r>
          </w:p>
          <w:p w:rsidR="00C479D9" w:rsidRPr="00735BBA" w:rsidRDefault="00C479D9" w:rsidP="004F0FB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 б. - менее 40% опрошенных</w:t>
            </w:r>
          </w:p>
        </w:tc>
      </w:tr>
      <w:tr w:rsidR="004F0FBE" w:rsidRPr="004D29F2" w:rsidTr="00AA118B">
        <w:trPr>
          <w:trHeight w:val="607"/>
        </w:trPr>
        <w:tc>
          <w:tcPr>
            <w:tcW w:w="14867" w:type="dxa"/>
            <w:gridSpan w:val="5"/>
            <w:tcBorders>
              <w:bottom w:val="single" w:sz="4" w:space="0" w:color="auto"/>
            </w:tcBorders>
            <w:vAlign w:val="center"/>
          </w:tcPr>
          <w:p w:rsidR="004F0FBE" w:rsidRDefault="004F0FBE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максимальное количес</w:t>
            </w:r>
            <w:r w:rsidR="00AA1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тво баллов для </w:t>
            </w:r>
            <w:r w:rsidR="002C2E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средних школ – </w:t>
            </w:r>
            <w:r w:rsidR="00723C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4F0FBE" w:rsidRDefault="000C0D33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F0F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максимальн</w:t>
            </w:r>
            <w:r w:rsidR="00BB4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ое количество баллов для основных</w:t>
            </w:r>
            <w:r w:rsidR="002C2E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школ – </w:t>
            </w:r>
            <w:r w:rsidR="00723C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4F0FBE" w:rsidRPr="00735BBA" w:rsidRDefault="004F0FBE" w:rsidP="004F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0846" w:rsidRPr="004C3FCF" w:rsidRDefault="00140846" w:rsidP="00F52EB6">
      <w:pPr>
        <w:rPr>
          <w:rFonts w:ascii="Times New Roman" w:hAnsi="Times New Roman"/>
        </w:rPr>
      </w:pPr>
      <w:r w:rsidRPr="004C3FCF">
        <w:rPr>
          <w:rFonts w:ascii="Times New Roman" w:hAnsi="Times New Roman"/>
        </w:rPr>
        <w:t>*Регулярно</w:t>
      </w:r>
      <w:r w:rsidR="00F052B6">
        <w:rPr>
          <w:rFonts w:ascii="Times New Roman" w:hAnsi="Times New Roman"/>
        </w:rPr>
        <w:t xml:space="preserve"> </w:t>
      </w:r>
      <w:r w:rsidRPr="004C3FCF">
        <w:rPr>
          <w:rFonts w:ascii="Times New Roman" w:hAnsi="Times New Roman"/>
        </w:rPr>
        <w:t>- не реже 1 раза в 10 дней</w:t>
      </w:r>
    </w:p>
    <w:p w:rsidR="00140846" w:rsidRPr="004C3FCF" w:rsidRDefault="00140846">
      <w:pPr>
        <w:rPr>
          <w:rFonts w:ascii="Times New Roman" w:hAnsi="Times New Roman"/>
        </w:rPr>
      </w:pPr>
      <w:r w:rsidRPr="004C3FCF">
        <w:rPr>
          <w:rFonts w:ascii="Times New Roman" w:hAnsi="Times New Roman"/>
        </w:rPr>
        <w:t>** Правонарушение - это общественно опасное, виновное, противоправное деяние, наносящее вред личности, обществу, государству. Противоправность представляет собой нарушение запретов, ясно указанных в законе, в подзаконных актах либо невыполнение обязанностей, вытекающих из нормативного правового акта, акта применения права или следующих из заключенного договора.</w:t>
      </w:r>
    </w:p>
    <w:sectPr w:rsidR="00140846" w:rsidRPr="004C3FCF" w:rsidSect="00FC6CD4">
      <w:headerReference w:type="default" r:id="rId8"/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CA" w:rsidRDefault="000532CA" w:rsidP="00FC6CD4">
      <w:pPr>
        <w:spacing w:after="0" w:line="240" w:lineRule="auto"/>
      </w:pPr>
      <w:r>
        <w:separator/>
      </w:r>
    </w:p>
  </w:endnote>
  <w:endnote w:type="continuationSeparator" w:id="0">
    <w:p w:rsidR="000532CA" w:rsidRDefault="000532CA" w:rsidP="00FC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CA" w:rsidRDefault="000532CA" w:rsidP="00FC6CD4">
      <w:pPr>
        <w:spacing w:after="0" w:line="240" w:lineRule="auto"/>
      </w:pPr>
      <w:r>
        <w:separator/>
      </w:r>
    </w:p>
  </w:footnote>
  <w:footnote w:type="continuationSeparator" w:id="0">
    <w:p w:rsidR="000532CA" w:rsidRDefault="000532CA" w:rsidP="00FC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846" w:rsidRDefault="00F76A2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749E3">
      <w:rPr>
        <w:noProof/>
      </w:rPr>
      <w:t>4</w:t>
    </w:r>
    <w:r>
      <w:rPr>
        <w:noProof/>
      </w:rPr>
      <w:fldChar w:fldCharType="end"/>
    </w:r>
  </w:p>
  <w:p w:rsidR="00140846" w:rsidRDefault="001408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84473"/>
    <w:multiLevelType w:val="hybridMultilevel"/>
    <w:tmpl w:val="4240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E81C3B"/>
    <w:multiLevelType w:val="hybridMultilevel"/>
    <w:tmpl w:val="A73E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F"/>
    <w:rsid w:val="00013EFB"/>
    <w:rsid w:val="000411CB"/>
    <w:rsid w:val="00051F37"/>
    <w:rsid w:val="000532CA"/>
    <w:rsid w:val="000B0AF5"/>
    <w:rsid w:val="000B4009"/>
    <w:rsid w:val="000B7C23"/>
    <w:rsid w:val="000C0D33"/>
    <w:rsid w:val="00140846"/>
    <w:rsid w:val="00164F51"/>
    <w:rsid w:val="00183783"/>
    <w:rsid w:val="001B5A74"/>
    <w:rsid w:val="001F0610"/>
    <w:rsid w:val="001F1AD6"/>
    <w:rsid w:val="001F69F2"/>
    <w:rsid w:val="00232A95"/>
    <w:rsid w:val="00254289"/>
    <w:rsid w:val="002744D3"/>
    <w:rsid w:val="002771C1"/>
    <w:rsid w:val="0028793D"/>
    <w:rsid w:val="002C2E32"/>
    <w:rsid w:val="002E5E4F"/>
    <w:rsid w:val="002E7022"/>
    <w:rsid w:val="0032523F"/>
    <w:rsid w:val="00332F31"/>
    <w:rsid w:val="003749E3"/>
    <w:rsid w:val="00385E66"/>
    <w:rsid w:val="0039500B"/>
    <w:rsid w:val="003C5DDF"/>
    <w:rsid w:val="00400219"/>
    <w:rsid w:val="00453774"/>
    <w:rsid w:val="00456A28"/>
    <w:rsid w:val="004C3FCF"/>
    <w:rsid w:val="004C7570"/>
    <w:rsid w:val="004D29F2"/>
    <w:rsid w:val="004D6082"/>
    <w:rsid w:val="004E55F4"/>
    <w:rsid w:val="004F0FBE"/>
    <w:rsid w:val="004F3A61"/>
    <w:rsid w:val="005009B5"/>
    <w:rsid w:val="005706F9"/>
    <w:rsid w:val="005B56C2"/>
    <w:rsid w:val="005E4BAC"/>
    <w:rsid w:val="005E64D4"/>
    <w:rsid w:val="00607B79"/>
    <w:rsid w:val="00634DED"/>
    <w:rsid w:val="00650D2D"/>
    <w:rsid w:val="00683B04"/>
    <w:rsid w:val="006C4937"/>
    <w:rsid w:val="007021B8"/>
    <w:rsid w:val="00704111"/>
    <w:rsid w:val="00711CB8"/>
    <w:rsid w:val="00723CF9"/>
    <w:rsid w:val="00735BBA"/>
    <w:rsid w:val="00754434"/>
    <w:rsid w:val="00765C5A"/>
    <w:rsid w:val="00767253"/>
    <w:rsid w:val="00785165"/>
    <w:rsid w:val="0079070E"/>
    <w:rsid w:val="007950FF"/>
    <w:rsid w:val="007B5EDE"/>
    <w:rsid w:val="007B6A2F"/>
    <w:rsid w:val="007C1FBE"/>
    <w:rsid w:val="007C403A"/>
    <w:rsid w:val="007C7975"/>
    <w:rsid w:val="007E05A2"/>
    <w:rsid w:val="008445D8"/>
    <w:rsid w:val="00851E89"/>
    <w:rsid w:val="00856A7F"/>
    <w:rsid w:val="008C31AB"/>
    <w:rsid w:val="008E3171"/>
    <w:rsid w:val="008F3E1E"/>
    <w:rsid w:val="00952E9A"/>
    <w:rsid w:val="00972859"/>
    <w:rsid w:val="009D574E"/>
    <w:rsid w:val="009D6BAA"/>
    <w:rsid w:val="009E6856"/>
    <w:rsid w:val="009F6D1B"/>
    <w:rsid w:val="00A422E6"/>
    <w:rsid w:val="00A462FD"/>
    <w:rsid w:val="00A55199"/>
    <w:rsid w:val="00A77F68"/>
    <w:rsid w:val="00A948BA"/>
    <w:rsid w:val="00AA118B"/>
    <w:rsid w:val="00AB3F49"/>
    <w:rsid w:val="00AD5A9B"/>
    <w:rsid w:val="00AF33D8"/>
    <w:rsid w:val="00B03142"/>
    <w:rsid w:val="00B34135"/>
    <w:rsid w:val="00B45B0A"/>
    <w:rsid w:val="00B51C2A"/>
    <w:rsid w:val="00B93E10"/>
    <w:rsid w:val="00BA7E49"/>
    <w:rsid w:val="00BB4C8A"/>
    <w:rsid w:val="00BC5B1C"/>
    <w:rsid w:val="00BE7FA2"/>
    <w:rsid w:val="00C44905"/>
    <w:rsid w:val="00C45714"/>
    <w:rsid w:val="00C479D9"/>
    <w:rsid w:val="00C55B26"/>
    <w:rsid w:val="00C60BB4"/>
    <w:rsid w:val="00C64DA9"/>
    <w:rsid w:val="00C81704"/>
    <w:rsid w:val="00CA05A1"/>
    <w:rsid w:val="00CB7438"/>
    <w:rsid w:val="00CC1212"/>
    <w:rsid w:val="00CF5FB5"/>
    <w:rsid w:val="00D06830"/>
    <w:rsid w:val="00D5060C"/>
    <w:rsid w:val="00DF0C6F"/>
    <w:rsid w:val="00E02EAE"/>
    <w:rsid w:val="00E04953"/>
    <w:rsid w:val="00E5773D"/>
    <w:rsid w:val="00E72B3E"/>
    <w:rsid w:val="00E960DB"/>
    <w:rsid w:val="00EB41FC"/>
    <w:rsid w:val="00EB7C98"/>
    <w:rsid w:val="00EC764D"/>
    <w:rsid w:val="00ED1F63"/>
    <w:rsid w:val="00EF3CEB"/>
    <w:rsid w:val="00F052B6"/>
    <w:rsid w:val="00F11D98"/>
    <w:rsid w:val="00F149B5"/>
    <w:rsid w:val="00F50DB3"/>
    <w:rsid w:val="00F52EB6"/>
    <w:rsid w:val="00F57382"/>
    <w:rsid w:val="00F76A28"/>
    <w:rsid w:val="00F842EB"/>
    <w:rsid w:val="00F90DFD"/>
    <w:rsid w:val="00FC6CD4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0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0610"/>
    <w:pPr>
      <w:ind w:left="720"/>
      <w:contextualSpacing/>
    </w:pPr>
  </w:style>
  <w:style w:type="table" w:styleId="a4">
    <w:name w:val="Table Grid"/>
    <w:basedOn w:val="a1"/>
    <w:uiPriority w:val="99"/>
    <w:rsid w:val="005B5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C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C6CD4"/>
    <w:rPr>
      <w:rFonts w:cs="Times New Roman"/>
    </w:rPr>
  </w:style>
  <w:style w:type="paragraph" w:styleId="a7">
    <w:name w:val="footer"/>
    <w:basedOn w:val="a"/>
    <w:link w:val="a8"/>
    <w:uiPriority w:val="99"/>
    <w:rsid w:val="00FC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C6CD4"/>
    <w:rPr>
      <w:rFonts w:cs="Times New Roman"/>
    </w:rPr>
  </w:style>
  <w:style w:type="character" w:customStyle="1" w:styleId="a9">
    <w:name w:val="Основной текст_"/>
    <w:basedOn w:val="a0"/>
    <w:link w:val="71"/>
    <w:rsid w:val="00C81704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40">
    <w:name w:val="Основной текст40"/>
    <w:basedOn w:val="a9"/>
    <w:rsid w:val="00C81704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45">
    <w:name w:val="Основной текст45"/>
    <w:basedOn w:val="a9"/>
    <w:rsid w:val="00C81704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49">
    <w:name w:val="Основной текст49"/>
    <w:basedOn w:val="a9"/>
    <w:rsid w:val="00C8170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71">
    <w:name w:val="Основной текст71"/>
    <w:basedOn w:val="a"/>
    <w:link w:val="a9"/>
    <w:rsid w:val="00C81704"/>
    <w:pPr>
      <w:shd w:val="clear" w:color="auto" w:fill="FFFFFF"/>
      <w:spacing w:after="0" w:line="0" w:lineRule="atLeast"/>
    </w:pPr>
    <w:rPr>
      <w:rFonts w:ascii="Times New Roman" w:eastAsia="Times New Roman" w:hAnsi="Times New Roman"/>
      <w:lang w:eastAsia="ru-RU"/>
    </w:rPr>
  </w:style>
  <w:style w:type="character" w:customStyle="1" w:styleId="19">
    <w:name w:val="Основной текст19"/>
    <w:basedOn w:val="a0"/>
    <w:rsid w:val="004F0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18"/>
    <w:basedOn w:val="a9"/>
    <w:rsid w:val="004F0F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7">
    <w:name w:val="Основной текст27"/>
    <w:basedOn w:val="a9"/>
    <w:rsid w:val="004F0F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0">
    <w:name w:val="Основной текст30"/>
    <w:basedOn w:val="a9"/>
    <w:rsid w:val="004F0F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1">
    <w:name w:val="Основной текст31"/>
    <w:basedOn w:val="a9"/>
    <w:rsid w:val="004F0F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9"/>
    <w:rsid w:val="002E5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37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9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0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0610"/>
    <w:pPr>
      <w:ind w:left="720"/>
      <w:contextualSpacing/>
    </w:pPr>
  </w:style>
  <w:style w:type="table" w:styleId="a4">
    <w:name w:val="Table Grid"/>
    <w:basedOn w:val="a1"/>
    <w:uiPriority w:val="99"/>
    <w:rsid w:val="005B5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C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C6CD4"/>
    <w:rPr>
      <w:rFonts w:cs="Times New Roman"/>
    </w:rPr>
  </w:style>
  <w:style w:type="paragraph" w:styleId="a7">
    <w:name w:val="footer"/>
    <w:basedOn w:val="a"/>
    <w:link w:val="a8"/>
    <w:uiPriority w:val="99"/>
    <w:rsid w:val="00FC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C6CD4"/>
    <w:rPr>
      <w:rFonts w:cs="Times New Roman"/>
    </w:rPr>
  </w:style>
  <w:style w:type="character" w:customStyle="1" w:styleId="a9">
    <w:name w:val="Основной текст_"/>
    <w:basedOn w:val="a0"/>
    <w:link w:val="71"/>
    <w:rsid w:val="00C81704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40">
    <w:name w:val="Основной текст40"/>
    <w:basedOn w:val="a9"/>
    <w:rsid w:val="00C81704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45">
    <w:name w:val="Основной текст45"/>
    <w:basedOn w:val="a9"/>
    <w:rsid w:val="00C81704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49">
    <w:name w:val="Основной текст49"/>
    <w:basedOn w:val="a9"/>
    <w:rsid w:val="00C8170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71">
    <w:name w:val="Основной текст71"/>
    <w:basedOn w:val="a"/>
    <w:link w:val="a9"/>
    <w:rsid w:val="00C81704"/>
    <w:pPr>
      <w:shd w:val="clear" w:color="auto" w:fill="FFFFFF"/>
      <w:spacing w:after="0" w:line="0" w:lineRule="atLeast"/>
    </w:pPr>
    <w:rPr>
      <w:rFonts w:ascii="Times New Roman" w:eastAsia="Times New Roman" w:hAnsi="Times New Roman"/>
      <w:lang w:eastAsia="ru-RU"/>
    </w:rPr>
  </w:style>
  <w:style w:type="character" w:customStyle="1" w:styleId="19">
    <w:name w:val="Основной текст19"/>
    <w:basedOn w:val="a0"/>
    <w:rsid w:val="004F0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18"/>
    <w:basedOn w:val="a9"/>
    <w:rsid w:val="004F0F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7">
    <w:name w:val="Основной текст27"/>
    <w:basedOn w:val="a9"/>
    <w:rsid w:val="004F0F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0">
    <w:name w:val="Основной текст30"/>
    <w:basedOn w:val="a9"/>
    <w:rsid w:val="004F0F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1">
    <w:name w:val="Основной текст31"/>
    <w:basedOn w:val="a9"/>
    <w:rsid w:val="004F0FB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9"/>
    <w:rsid w:val="002E5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37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9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показатели эффективности деятельности муниципальных общеобразовательных учреждений Ярославской области</vt:lpstr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показатели эффективности деятельности муниципальных общеобразовательных учреждений Ярославской области</dc:title>
  <dc:creator>Vlad Alex</dc:creator>
  <cp:lastModifiedBy>Admin</cp:lastModifiedBy>
  <cp:revision>4</cp:revision>
  <cp:lastPrinted>2017-09-13T07:49:00Z</cp:lastPrinted>
  <dcterms:created xsi:type="dcterms:W3CDTF">2015-10-21T13:28:00Z</dcterms:created>
  <dcterms:modified xsi:type="dcterms:W3CDTF">2017-09-13T07:49:00Z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vti_description">
    <vt:lpwstr>&lt;div&gt;Примерные показатели эффективности деятельности муниципальных общеобразовательных учреждений Ярославской области&lt;/div&gt;</vt:lpwstr>
  </property>
  <property fmtid="{D5CDD505-2E9C-101B-9397-08002B2CF9AE}" pid="4" name="Description">
    <vt:lpwstr/>
  </property>
  <property fmtid="{D5CDD505-2E9C-101B-9397-08002B2CF9AE}" pid="5" name="DocDate">
    <vt:lpwstr>2013-09-04T23:00:00Z</vt:lpwstr>
  </property>
  <property fmtid="{D5CDD505-2E9C-101B-9397-08002B2CF9AE}" pid="6" name="docType">
    <vt:lpwstr>70</vt:lpwstr>
  </property>
</Properties>
</file>